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D105B" w14:textId="1BC58273" w:rsidR="006C77DD" w:rsidRDefault="00E27544" w:rsidP="006C77DD">
      <w:pPr>
        <w:pStyle w:val="berschrift1"/>
      </w:pPr>
      <w:r>
        <w:t>Mathematisch kreativ</w:t>
      </w:r>
      <w:r w:rsidR="00241D9A">
        <w:t>es</w:t>
      </w:r>
      <w:r>
        <w:t xml:space="preserve"> </w:t>
      </w:r>
      <w:r w:rsidR="00241D9A">
        <w:t>D</w:t>
      </w:r>
      <w:r>
        <w:t>enken</w:t>
      </w:r>
      <w:r w:rsidR="00241D9A">
        <w:t xml:space="preserve"> – Beispiele für die Bewertung</w:t>
      </w:r>
    </w:p>
    <w:p w14:paraId="5A095164" w14:textId="77777777" w:rsidR="006C77DD" w:rsidRDefault="006C77DD" w:rsidP="006C77DD"/>
    <w:p w14:paraId="32845D78" w14:textId="77777777" w:rsidR="006C77DD" w:rsidRDefault="006C77DD" w:rsidP="006C77DD"/>
    <w:p w14:paraId="3EAAA9DE" w14:textId="12466003" w:rsidR="001D2FFE" w:rsidRDefault="00593E00" w:rsidP="006C77DD">
      <w:r>
        <w:t>Die folgenden Beispiele illustrieren das Bewertungsschema für die Indikatoraufgabe zum mathematisch kreativen Denken.</w:t>
      </w:r>
    </w:p>
    <w:p w14:paraId="30DE18B3" w14:textId="77777777" w:rsidR="001D2FFE" w:rsidRDefault="001D2FFE" w:rsidP="006C77DD"/>
    <w:p w14:paraId="494C8B8C" w14:textId="29FB5581" w:rsidR="00593E00" w:rsidRDefault="001D2FFE" w:rsidP="001D2FFE">
      <w:pPr>
        <w:pStyle w:val="berschrift2"/>
      </w:pPr>
      <w:r>
        <w:t>Mögliche Gruppen von Lösungen</w:t>
      </w:r>
    </w:p>
    <w:p w14:paraId="2A0C11A7" w14:textId="04650391" w:rsidR="001D2FFE" w:rsidRDefault="001D2FFE" w:rsidP="001D2FFE">
      <w:r>
        <w:t>Zur Ermittlung der Flexibilität und Originalität einer Lösung nutzen wir die folgenden Gruppen:</w:t>
      </w:r>
    </w:p>
    <w:p w14:paraId="3246836E" w14:textId="77777777" w:rsidR="001D2FFE" w:rsidRPr="001D2FFE" w:rsidRDefault="001D2FFE" w:rsidP="001D2FFE"/>
    <w:tbl>
      <w:tblPr>
        <w:tblStyle w:val="Tabellenraster"/>
        <w:tblW w:w="0" w:type="auto"/>
        <w:tblLook w:val="04A0" w:firstRow="1" w:lastRow="0" w:firstColumn="1" w:lastColumn="0" w:noHBand="0" w:noVBand="1"/>
      </w:tblPr>
      <w:tblGrid>
        <w:gridCol w:w="2496"/>
        <w:gridCol w:w="7132"/>
      </w:tblGrid>
      <w:tr w:rsidR="00593E00" w14:paraId="5AA89684" w14:textId="77777777" w:rsidTr="001D2FFE">
        <w:trPr>
          <w:trHeight w:val="2324"/>
        </w:trPr>
        <w:tc>
          <w:tcPr>
            <w:tcW w:w="2268" w:type="dxa"/>
            <w:vAlign w:val="center"/>
          </w:tcPr>
          <w:p w14:paraId="458A42E3" w14:textId="60002CAF" w:rsidR="00593E00" w:rsidRDefault="00593E00" w:rsidP="001D2FFE">
            <w:pPr>
              <w:jc w:val="center"/>
            </w:pPr>
            <w:r>
              <w:rPr>
                <w:noProof/>
              </w:rPr>
              <w:drawing>
                <wp:inline distT="0" distB="0" distL="0" distR="0" wp14:anchorId="01BF31F6" wp14:editId="4283106B">
                  <wp:extent cx="1440000" cy="1440000"/>
                  <wp:effectExtent l="0" t="0" r="825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40000" cy="1440000"/>
                          </a:xfrm>
                          <a:prstGeom prst="rect">
                            <a:avLst/>
                          </a:prstGeom>
                        </pic:spPr>
                      </pic:pic>
                    </a:graphicData>
                  </a:graphic>
                </wp:inline>
              </w:drawing>
            </w:r>
          </w:p>
        </w:tc>
        <w:tc>
          <w:tcPr>
            <w:tcW w:w="7359" w:type="dxa"/>
          </w:tcPr>
          <w:p w14:paraId="7B384DA0" w14:textId="77777777" w:rsidR="001D2FFE" w:rsidRPr="001D2FFE" w:rsidRDefault="001D2FFE" w:rsidP="006C77DD"/>
          <w:p w14:paraId="1BCE880B" w14:textId="723F2340" w:rsidR="00593E00" w:rsidRPr="001D2FFE" w:rsidRDefault="001D2FFE" w:rsidP="006C77DD">
            <w:pPr>
              <w:rPr>
                <w:b/>
                <w:bCs/>
              </w:rPr>
            </w:pPr>
            <w:r w:rsidRPr="001D2FFE">
              <w:rPr>
                <w:b/>
                <w:bCs/>
              </w:rPr>
              <w:t>Gruppe 1</w:t>
            </w:r>
          </w:p>
          <w:p w14:paraId="439DE890" w14:textId="77777777" w:rsidR="001D2FFE" w:rsidRDefault="001D2FFE" w:rsidP="006C77DD"/>
          <w:p w14:paraId="53D022FF" w14:textId="71C10A32" w:rsidR="001D2FFE" w:rsidRDefault="001D2FFE" w:rsidP="006C77DD">
            <w:r>
              <w:t>Fünf kongruente Rechtecke.</w:t>
            </w:r>
          </w:p>
          <w:p w14:paraId="69B577C7" w14:textId="77777777" w:rsidR="001D2FFE" w:rsidRDefault="001D2FFE" w:rsidP="006C77DD"/>
          <w:p w14:paraId="6434DA53" w14:textId="36B8FFEE" w:rsidR="001D2FFE" w:rsidRDefault="001D2FFE" w:rsidP="006C77DD">
            <w:r>
              <w:t>Originalität: 0,1</w:t>
            </w:r>
          </w:p>
        </w:tc>
      </w:tr>
      <w:tr w:rsidR="00593E00" w14:paraId="6636FF57" w14:textId="77777777" w:rsidTr="001D2FFE">
        <w:trPr>
          <w:trHeight w:val="2324"/>
        </w:trPr>
        <w:tc>
          <w:tcPr>
            <w:tcW w:w="2268" w:type="dxa"/>
            <w:vAlign w:val="center"/>
          </w:tcPr>
          <w:p w14:paraId="10A3232B" w14:textId="71D9D7A3" w:rsidR="00593E00" w:rsidRDefault="00593E00" w:rsidP="001D2FFE">
            <w:pPr>
              <w:jc w:val="center"/>
            </w:pPr>
            <w:r>
              <w:rPr>
                <w:noProof/>
              </w:rPr>
              <w:drawing>
                <wp:inline distT="0" distB="0" distL="0" distR="0" wp14:anchorId="4D328A71" wp14:editId="54F2D1EF">
                  <wp:extent cx="1440000" cy="1440000"/>
                  <wp:effectExtent l="0" t="0" r="825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0" cy="1440000"/>
                          </a:xfrm>
                          <a:prstGeom prst="rect">
                            <a:avLst/>
                          </a:prstGeom>
                        </pic:spPr>
                      </pic:pic>
                    </a:graphicData>
                  </a:graphic>
                </wp:inline>
              </w:drawing>
            </w:r>
          </w:p>
        </w:tc>
        <w:tc>
          <w:tcPr>
            <w:tcW w:w="7359" w:type="dxa"/>
          </w:tcPr>
          <w:p w14:paraId="0011D0E8" w14:textId="77777777" w:rsidR="001D2FFE" w:rsidRPr="001D2FFE" w:rsidRDefault="001D2FFE" w:rsidP="001D2FFE"/>
          <w:p w14:paraId="4687F759" w14:textId="118D5542" w:rsidR="001D2FFE" w:rsidRPr="001D2FFE" w:rsidRDefault="001D2FFE" w:rsidP="001D2FFE">
            <w:pPr>
              <w:rPr>
                <w:b/>
                <w:bCs/>
              </w:rPr>
            </w:pPr>
            <w:r w:rsidRPr="001D2FFE">
              <w:rPr>
                <w:b/>
                <w:bCs/>
              </w:rPr>
              <w:t xml:space="preserve">Gruppe </w:t>
            </w:r>
            <w:r>
              <w:rPr>
                <w:b/>
                <w:bCs/>
              </w:rPr>
              <w:t>2</w:t>
            </w:r>
          </w:p>
          <w:p w14:paraId="6928EB78" w14:textId="77777777" w:rsidR="001D2FFE" w:rsidRDefault="001D2FFE" w:rsidP="001D2FFE"/>
          <w:p w14:paraId="61DE55C6" w14:textId="08204CCC" w:rsidR="001D2FFE" w:rsidRDefault="001D2FFE" w:rsidP="001D2FFE">
            <w:r>
              <w:t>Zerlegung in Rechtecke mit nicht-ganzzahliger Seitenlänge und Flächen, die sich wie in Gruppe 4 zusammensetzen lassen.</w:t>
            </w:r>
          </w:p>
          <w:p w14:paraId="298D7E73" w14:textId="77777777" w:rsidR="001D2FFE" w:rsidRDefault="001D2FFE" w:rsidP="001D2FFE"/>
          <w:p w14:paraId="5D88DA99" w14:textId="7C346DF9" w:rsidR="00593E00" w:rsidRDefault="001D2FFE" w:rsidP="001D2FFE">
            <w:r>
              <w:t>Originalität: 1</w:t>
            </w:r>
          </w:p>
        </w:tc>
      </w:tr>
      <w:tr w:rsidR="00593E00" w14:paraId="70AD3ABA" w14:textId="77777777" w:rsidTr="001D2FFE">
        <w:trPr>
          <w:trHeight w:val="2324"/>
        </w:trPr>
        <w:tc>
          <w:tcPr>
            <w:tcW w:w="2268" w:type="dxa"/>
            <w:vAlign w:val="center"/>
          </w:tcPr>
          <w:p w14:paraId="66EE8BB0" w14:textId="7FE8126B" w:rsidR="00593E00" w:rsidRDefault="00593E00" w:rsidP="001D2FFE">
            <w:pPr>
              <w:jc w:val="center"/>
            </w:pPr>
            <w:r>
              <w:rPr>
                <w:noProof/>
              </w:rPr>
              <w:drawing>
                <wp:inline distT="0" distB="0" distL="0" distR="0" wp14:anchorId="05179147" wp14:editId="678253FF">
                  <wp:extent cx="1440000" cy="1440000"/>
                  <wp:effectExtent l="0" t="0" r="8255"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440000" cy="1440000"/>
                          </a:xfrm>
                          <a:prstGeom prst="rect">
                            <a:avLst/>
                          </a:prstGeom>
                        </pic:spPr>
                      </pic:pic>
                    </a:graphicData>
                  </a:graphic>
                </wp:inline>
              </w:drawing>
            </w:r>
          </w:p>
        </w:tc>
        <w:tc>
          <w:tcPr>
            <w:tcW w:w="7359" w:type="dxa"/>
          </w:tcPr>
          <w:p w14:paraId="7F9F63FF" w14:textId="77777777" w:rsidR="001D2FFE" w:rsidRPr="001D2FFE" w:rsidRDefault="001D2FFE" w:rsidP="001D2FFE"/>
          <w:p w14:paraId="20CC2586" w14:textId="028517D6" w:rsidR="001D2FFE" w:rsidRPr="001D2FFE" w:rsidRDefault="001D2FFE" w:rsidP="001D2FFE">
            <w:pPr>
              <w:rPr>
                <w:b/>
                <w:bCs/>
              </w:rPr>
            </w:pPr>
            <w:r w:rsidRPr="001D2FFE">
              <w:rPr>
                <w:b/>
                <w:bCs/>
              </w:rPr>
              <w:t xml:space="preserve">Gruppe </w:t>
            </w:r>
            <w:r>
              <w:rPr>
                <w:b/>
                <w:bCs/>
              </w:rPr>
              <w:t>3</w:t>
            </w:r>
          </w:p>
          <w:p w14:paraId="52C85122" w14:textId="77777777" w:rsidR="001D2FFE" w:rsidRDefault="001D2FFE" w:rsidP="001D2FFE"/>
          <w:p w14:paraId="69DD5BD1" w14:textId="2D305E62" w:rsidR="001D2FFE" w:rsidRDefault="001D2FFE" w:rsidP="001D2FFE">
            <w:r>
              <w:t>Zerlegung in Flächen, die aus kleinen Quadraten aufgebaut sind.</w:t>
            </w:r>
          </w:p>
          <w:p w14:paraId="6C18524A" w14:textId="3E5588BF" w:rsidR="001D2FFE" w:rsidRDefault="001D2FFE" w:rsidP="001D2FFE">
            <w:r>
              <w:rPr>
                <w:noProof/>
              </w:rPr>
              <w:drawing>
                <wp:anchor distT="0" distB="0" distL="114300" distR="114300" simplePos="0" relativeHeight="251658240" behindDoc="0" locked="0" layoutInCell="1" allowOverlap="1" wp14:anchorId="7453C087" wp14:editId="58EC00BA">
                  <wp:simplePos x="0" y="0"/>
                  <wp:positionH relativeFrom="column">
                    <wp:posOffset>1440180</wp:posOffset>
                  </wp:positionH>
                  <wp:positionV relativeFrom="paragraph">
                    <wp:posOffset>71755</wp:posOffset>
                  </wp:positionV>
                  <wp:extent cx="723600" cy="723600"/>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reativitaet_q.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3600" cy="723600"/>
                          </a:xfrm>
                          <a:prstGeom prst="rect">
                            <a:avLst/>
                          </a:prstGeom>
                        </pic:spPr>
                      </pic:pic>
                    </a:graphicData>
                  </a:graphic>
                  <wp14:sizeRelH relativeFrom="margin">
                    <wp14:pctWidth>0</wp14:pctWidth>
                  </wp14:sizeRelH>
                  <wp14:sizeRelV relativeFrom="margin">
                    <wp14:pctHeight>0</wp14:pctHeight>
                  </wp14:sizeRelV>
                </wp:anchor>
              </w:drawing>
            </w:r>
          </w:p>
          <w:p w14:paraId="6871CC08" w14:textId="624B728E" w:rsidR="00593E00" w:rsidRDefault="001D2FFE" w:rsidP="001D2FFE">
            <w:r>
              <w:t>Originalität: 0,1</w:t>
            </w:r>
          </w:p>
        </w:tc>
      </w:tr>
      <w:tr w:rsidR="00593E00" w14:paraId="72622FBC" w14:textId="77777777" w:rsidTr="001D2FFE">
        <w:trPr>
          <w:trHeight w:val="2324"/>
        </w:trPr>
        <w:tc>
          <w:tcPr>
            <w:tcW w:w="2268" w:type="dxa"/>
            <w:vAlign w:val="center"/>
          </w:tcPr>
          <w:p w14:paraId="40B2DA05" w14:textId="5CDDE54C" w:rsidR="00593E00" w:rsidRDefault="00593E00" w:rsidP="001D2FFE">
            <w:pPr>
              <w:jc w:val="center"/>
            </w:pPr>
            <w:r>
              <w:rPr>
                <w:noProof/>
              </w:rPr>
              <w:drawing>
                <wp:inline distT="0" distB="0" distL="0" distR="0" wp14:anchorId="47B2827E" wp14:editId="46D04D2D">
                  <wp:extent cx="1440000" cy="1440000"/>
                  <wp:effectExtent l="0" t="0" r="8255"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440000" cy="1440000"/>
                          </a:xfrm>
                          <a:prstGeom prst="rect">
                            <a:avLst/>
                          </a:prstGeom>
                        </pic:spPr>
                      </pic:pic>
                    </a:graphicData>
                  </a:graphic>
                </wp:inline>
              </w:drawing>
            </w:r>
          </w:p>
        </w:tc>
        <w:tc>
          <w:tcPr>
            <w:tcW w:w="7359" w:type="dxa"/>
          </w:tcPr>
          <w:p w14:paraId="06D74670" w14:textId="3C96E43F" w:rsidR="001D2FFE" w:rsidRPr="001D2FFE" w:rsidRDefault="001D2FFE" w:rsidP="001D2FFE"/>
          <w:p w14:paraId="0BB5E12D" w14:textId="4843D665" w:rsidR="001D2FFE" w:rsidRPr="001D2FFE" w:rsidRDefault="001D2FFE" w:rsidP="001D2FFE">
            <w:pPr>
              <w:rPr>
                <w:b/>
                <w:bCs/>
              </w:rPr>
            </w:pPr>
            <w:r w:rsidRPr="001D2FFE">
              <w:rPr>
                <w:b/>
                <w:bCs/>
              </w:rPr>
              <w:t xml:space="preserve">Gruppe </w:t>
            </w:r>
            <w:r>
              <w:rPr>
                <w:b/>
                <w:bCs/>
              </w:rPr>
              <w:t>4</w:t>
            </w:r>
          </w:p>
          <w:p w14:paraId="5B8C2E73" w14:textId="2308DE32" w:rsidR="001D2FFE" w:rsidRDefault="001D2FFE" w:rsidP="001D2FFE"/>
          <w:p w14:paraId="2BDEC6F9" w14:textId="38E1F038" w:rsidR="001D2FFE" w:rsidRDefault="001D2FFE" w:rsidP="001D2FFE">
            <w:r>
              <w:t>Zerlegung in Flächen, die aus kleinen Quadraten und kleinen rechtwinkligen, gleichschenkligen Dreiecken aufgebaut sind.</w:t>
            </w:r>
          </w:p>
          <w:p w14:paraId="1C840617" w14:textId="29B903D1" w:rsidR="001D2FFE" w:rsidRDefault="001D2FFE" w:rsidP="001D2FFE">
            <w:r>
              <w:rPr>
                <w:noProof/>
              </w:rPr>
              <w:drawing>
                <wp:anchor distT="0" distB="0" distL="114300" distR="114300" simplePos="0" relativeHeight="251661312" behindDoc="0" locked="0" layoutInCell="1" allowOverlap="1" wp14:anchorId="7BBC75F4" wp14:editId="39D43341">
                  <wp:simplePos x="0" y="0"/>
                  <wp:positionH relativeFrom="column">
                    <wp:posOffset>2880360</wp:posOffset>
                  </wp:positionH>
                  <wp:positionV relativeFrom="paragraph">
                    <wp:posOffset>0</wp:posOffset>
                  </wp:positionV>
                  <wp:extent cx="723600" cy="72360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reativitaet_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23600" cy="72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CEEDF89" wp14:editId="29DB1A8D">
                  <wp:simplePos x="0" y="0"/>
                  <wp:positionH relativeFrom="column">
                    <wp:posOffset>1440180</wp:posOffset>
                  </wp:positionH>
                  <wp:positionV relativeFrom="paragraph">
                    <wp:posOffset>238</wp:posOffset>
                  </wp:positionV>
                  <wp:extent cx="723600" cy="723600"/>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reativitaet_q.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3600" cy="723600"/>
                          </a:xfrm>
                          <a:prstGeom prst="rect">
                            <a:avLst/>
                          </a:prstGeom>
                        </pic:spPr>
                      </pic:pic>
                    </a:graphicData>
                  </a:graphic>
                  <wp14:sizeRelH relativeFrom="margin">
                    <wp14:pctWidth>0</wp14:pctWidth>
                  </wp14:sizeRelH>
                  <wp14:sizeRelV relativeFrom="margin">
                    <wp14:pctHeight>0</wp14:pctHeight>
                  </wp14:sizeRelV>
                </wp:anchor>
              </w:drawing>
            </w:r>
          </w:p>
          <w:p w14:paraId="2862D3C0" w14:textId="06BD7520" w:rsidR="00593E00" w:rsidRDefault="001D2FFE" w:rsidP="001D2FFE">
            <w:r>
              <w:t>Originalität: 1</w:t>
            </w:r>
          </w:p>
        </w:tc>
      </w:tr>
      <w:tr w:rsidR="00593E00" w14:paraId="2DCAE694" w14:textId="77777777" w:rsidTr="001D2FFE">
        <w:trPr>
          <w:trHeight w:val="2324"/>
        </w:trPr>
        <w:tc>
          <w:tcPr>
            <w:tcW w:w="2268" w:type="dxa"/>
            <w:vAlign w:val="center"/>
          </w:tcPr>
          <w:p w14:paraId="3BCE27F9" w14:textId="5746CBBB" w:rsidR="00593E00" w:rsidRDefault="00593E00" w:rsidP="001D2FFE">
            <w:pPr>
              <w:jc w:val="center"/>
            </w:pPr>
            <w:r>
              <w:rPr>
                <w:noProof/>
              </w:rPr>
              <w:drawing>
                <wp:inline distT="0" distB="0" distL="0" distR="0" wp14:anchorId="040E42AA" wp14:editId="7B3192D0">
                  <wp:extent cx="1440000" cy="1440000"/>
                  <wp:effectExtent l="0" t="0" r="8255"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440000" cy="1440000"/>
                          </a:xfrm>
                          <a:prstGeom prst="rect">
                            <a:avLst/>
                          </a:prstGeom>
                        </pic:spPr>
                      </pic:pic>
                    </a:graphicData>
                  </a:graphic>
                </wp:inline>
              </w:drawing>
            </w:r>
          </w:p>
        </w:tc>
        <w:tc>
          <w:tcPr>
            <w:tcW w:w="7359" w:type="dxa"/>
          </w:tcPr>
          <w:p w14:paraId="2F59391E" w14:textId="77777777" w:rsidR="001D2FFE" w:rsidRPr="001D2FFE" w:rsidRDefault="001D2FFE" w:rsidP="001D2FFE"/>
          <w:p w14:paraId="0CF0F3D1" w14:textId="1FC5DC0F" w:rsidR="001D2FFE" w:rsidRPr="001D2FFE" w:rsidRDefault="001D2FFE" w:rsidP="001D2FFE">
            <w:pPr>
              <w:rPr>
                <w:b/>
                <w:bCs/>
              </w:rPr>
            </w:pPr>
            <w:r w:rsidRPr="001D2FFE">
              <w:rPr>
                <w:b/>
                <w:bCs/>
              </w:rPr>
              <w:t xml:space="preserve">Gruppe </w:t>
            </w:r>
            <w:r>
              <w:rPr>
                <w:b/>
                <w:bCs/>
              </w:rPr>
              <w:t>5</w:t>
            </w:r>
          </w:p>
          <w:p w14:paraId="12C64A15" w14:textId="77777777" w:rsidR="001D2FFE" w:rsidRDefault="001D2FFE" w:rsidP="001D2FFE"/>
          <w:p w14:paraId="5C14C119" w14:textId="62981B58" w:rsidR="001D2FFE" w:rsidRDefault="001D2FFE" w:rsidP="001D2FFE">
            <w:r>
              <w:t>Zerlegung in rechtwinklige Dreiecke und weitere Arten von Flächen.</w:t>
            </w:r>
          </w:p>
          <w:p w14:paraId="2340C223" w14:textId="77777777" w:rsidR="001D2FFE" w:rsidRDefault="001D2FFE" w:rsidP="001D2FFE"/>
          <w:p w14:paraId="6EE04BDA" w14:textId="7DF1DC6B" w:rsidR="00593E00" w:rsidRDefault="001D2FFE" w:rsidP="001D2FFE">
            <w:r>
              <w:t>Originalität: 1</w:t>
            </w:r>
          </w:p>
        </w:tc>
      </w:tr>
      <w:tr w:rsidR="00593E00" w14:paraId="14218541" w14:textId="77777777" w:rsidTr="001D2FFE">
        <w:trPr>
          <w:trHeight w:val="2324"/>
        </w:trPr>
        <w:tc>
          <w:tcPr>
            <w:tcW w:w="2268" w:type="dxa"/>
            <w:vAlign w:val="center"/>
          </w:tcPr>
          <w:p w14:paraId="5BFC8352" w14:textId="30B63B7D" w:rsidR="00593E00" w:rsidRDefault="00593E00" w:rsidP="001D2FFE">
            <w:pPr>
              <w:jc w:val="center"/>
            </w:pPr>
            <w:r>
              <w:rPr>
                <w:noProof/>
              </w:rPr>
              <w:lastRenderedPageBreak/>
              <w:drawing>
                <wp:inline distT="0" distB="0" distL="0" distR="0" wp14:anchorId="5A14E5C1" wp14:editId="01FFB014">
                  <wp:extent cx="1440000" cy="1440000"/>
                  <wp:effectExtent l="0" t="0" r="8255"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440000" cy="1440000"/>
                          </a:xfrm>
                          <a:prstGeom prst="rect">
                            <a:avLst/>
                          </a:prstGeom>
                        </pic:spPr>
                      </pic:pic>
                    </a:graphicData>
                  </a:graphic>
                </wp:inline>
              </w:drawing>
            </w:r>
          </w:p>
        </w:tc>
        <w:tc>
          <w:tcPr>
            <w:tcW w:w="7359" w:type="dxa"/>
          </w:tcPr>
          <w:p w14:paraId="57DC0B59" w14:textId="77777777" w:rsidR="001D2FFE" w:rsidRPr="001D2FFE" w:rsidRDefault="001D2FFE" w:rsidP="001D2FFE"/>
          <w:p w14:paraId="2FAC3A43" w14:textId="29A3F736" w:rsidR="001D2FFE" w:rsidRPr="001D2FFE" w:rsidRDefault="001D2FFE" w:rsidP="001D2FFE">
            <w:pPr>
              <w:rPr>
                <w:b/>
                <w:bCs/>
              </w:rPr>
            </w:pPr>
            <w:r w:rsidRPr="001D2FFE">
              <w:rPr>
                <w:b/>
                <w:bCs/>
              </w:rPr>
              <w:t xml:space="preserve">Gruppe </w:t>
            </w:r>
            <w:r>
              <w:rPr>
                <w:b/>
                <w:bCs/>
              </w:rPr>
              <w:t>6</w:t>
            </w:r>
          </w:p>
          <w:p w14:paraId="7D43E983" w14:textId="77777777" w:rsidR="001D2FFE" w:rsidRDefault="001D2FFE" w:rsidP="001D2FFE"/>
          <w:p w14:paraId="31624A3D" w14:textId="42130822" w:rsidR="001D2FFE" w:rsidRDefault="001D2FFE" w:rsidP="001D2FFE">
            <w:r>
              <w:t>Ein Flächenstück, das durch zwei Linien begrenzt wird, die nicht parallel zu den Seiten des Quadrats sind (im Bsp. links ein Drachenviereck). Dieses Flächenstück zerlegt das Quadrat in zwei kongruente Teile (im Bsp. links zwei rechtwinklige Dreiecke). Die beiden kongruenten Teile sind in Dreiecke zerlegt.</w:t>
            </w:r>
          </w:p>
          <w:p w14:paraId="22C6E58C" w14:textId="77777777" w:rsidR="001D2FFE" w:rsidRDefault="001D2FFE" w:rsidP="001D2FFE"/>
          <w:p w14:paraId="0146CC8A" w14:textId="2C993988" w:rsidR="00593E00" w:rsidRDefault="001D2FFE" w:rsidP="001D2FFE">
            <w:r>
              <w:t>Originalität: 10</w:t>
            </w:r>
          </w:p>
        </w:tc>
      </w:tr>
      <w:tr w:rsidR="00593E00" w14:paraId="0EABC085" w14:textId="77777777" w:rsidTr="001D2FFE">
        <w:trPr>
          <w:trHeight w:val="2324"/>
        </w:trPr>
        <w:tc>
          <w:tcPr>
            <w:tcW w:w="2268" w:type="dxa"/>
            <w:vAlign w:val="center"/>
          </w:tcPr>
          <w:p w14:paraId="6501CE27" w14:textId="60DC9DDB" w:rsidR="00593E00" w:rsidRDefault="00593E00" w:rsidP="001D2FFE">
            <w:pPr>
              <w:jc w:val="center"/>
            </w:pPr>
            <w:r>
              <w:rPr>
                <w:noProof/>
              </w:rPr>
              <w:drawing>
                <wp:inline distT="0" distB="0" distL="0" distR="0" wp14:anchorId="0AA0B6A6" wp14:editId="061B8E35">
                  <wp:extent cx="1440000" cy="1440000"/>
                  <wp:effectExtent l="0" t="0" r="8255"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440000" cy="1440000"/>
                          </a:xfrm>
                          <a:prstGeom prst="rect">
                            <a:avLst/>
                          </a:prstGeom>
                        </pic:spPr>
                      </pic:pic>
                    </a:graphicData>
                  </a:graphic>
                </wp:inline>
              </w:drawing>
            </w:r>
          </w:p>
        </w:tc>
        <w:tc>
          <w:tcPr>
            <w:tcW w:w="7359" w:type="dxa"/>
          </w:tcPr>
          <w:p w14:paraId="77B508C8" w14:textId="77777777" w:rsidR="001D2FFE" w:rsidRPr="001D2FFE" w:rsidRDefault="001D2FFE" w:rsidP="001D2FFE"/>
          <w:p w14:paraId="771ECA9A" w14:textId="77139AC3" w:rsidR="001D2FFE" w:rsidRPr="001D2FFE" w:rsidRDefault="001D2FFE" w:rsidP="001D2FFE">
            <w:pPr>
              <w:rPr>
                <w:b/>
                <w:bCs/>
              </w:rPr>
            </w:pPr>
            <w:r w:rsidRPr="001D2FFE">
              <w:rPr>
                <w:b/>
                <w:bCs/>
              </w:rPr>
              <w:t xml:space="preserve">Gruppe </w:t>
            </w:r>
            <w:r>
              <w:rPr>
                <w:b/>
                <w:bCs/>
              </w:rPr>
              <w:t>7</w:t>
            </w:r>
          </w:p>
          <w:p w14:paraId="734F7027" w14:textId="77777777" w:rsidR="001D2FFE" w:rsidRDefault="001D2FFE" w:rsidP="001D2FFE"/>
          <w:p w14:paraId="498E6BE6" w14:textId="0F3296FE" w:rsidR="001D2FFE" w:rsidRDefault="001D2FFE" w:rsidP="001D2FFE">
            <w:r>
              <w:t>Zerlegung in nicht-rechteckige („echte“) Parallelogramme und weitere Arten von Flächen.</w:t>
            </w:r>
          </w:p>
          <w:p w14:paraId="77CE2766" w14:textId="77777777" w:rsidR="001D2FFE" w:rsidRDefault="001D2FFE" w:rsidP="001D2FFE"/>
          <w:p w14:paraId="114E94B6" w14:textId="508B1353" w:rsidR="00593E00" w:rsidRDefault="001D2FFE" w:rsidP="001D2FFE">
            <w:r>
              <w:t>Originalität: 10</w:t>
            </w:r>
          </w:p>
        </w:tc>
      </w:tr>
      <w:tr w:rsidR="00593E00" w14:paraId="308EE77A" w14:textId="77777777" w:rsidTr="001D2FFE">
        <w:trPr>
          <w:trHeight w:val="2324"/>
        </w:trPr>
        <w:tc>
          <w:tcPr>
            <w:tcW w:w="2268" w:type="dxa"/>
            <w:vAlign w:val="center"/>
          </w:tcPr>
          <w:p w14:paraId="6E055CD8" w14:textId="1DD679C7" w:rsidR="00593E00" w:rsidRDefault="00593E00" w:rsidP="001D2FFE">
            <w:pPr>
              <w:jc w:val="center"/>
            </w:pPr>
            <w:r>
              <w:rPr>
                <w:noProof/>
              </w:rPr>
              <w:drawing>
                <wp:inline distT="0" distB="0" distL="0" distR="0" wp14:anchorId="480A8C74" wp14:editId="76E838AB">
                  <wp:extent cx="1440000" cy="1440000"/>
                  <wp:effectExtent l="0" t="0" r="8255"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440000" cy="1440000"/>
                          </a:xfrm>
                          <a:prstGeom prst="rect">
                            <a:avLst/>
                          </a:prstGeom>
                        </pic:spPr>
                      </pic:pic>
                    </a:graphicData>
                  </a:graphic>
                </wp:inline>
              </w:drawing>
            </w:r>
          </w:p>
        </w:tc>
        <w:tc>
          <w:tcPr>
            <w:tcW w:w="7359" w:type="dxa"/>
          </w:tcPr>
          <w:p w14:paraId="03CC7A73" w14:textId="77777777" w:rsidR="001D2FFE" w:rsidRPr="001D2FFE" w:rsidRDefault="001D2FFE" w:rsidP="001D2FFE"/>
          <w:p w14:paraId="56823CFB" w14:textId="2C2DC50B" w:rsidR="001D2FFE" w:rsidRPr="001D2FFE" w:rsidRDefault="001D2FFE" w:rsidP="001D2FFE">
            <w:pPr>
              <w:rPr>
                <w:b/>
                <w:bCs/>
              </w:rPr>
            </w:pPr>
            <w:r w:rsidRPr="001D2FFE">
              <w:rPr>
                <w:b/>
                <w:bCs/>
              </w:rPr>
              <w:t xml:space="preserve">Gruppe </w:t>
            </w:r>
            <w:r>
              <w:rPr>
                <w:b/>
                <w:bCs/>
              </w:rPr>
              <w:t>8</w:t>
            </w:r>
          </w:p>
          <w:p w14:paraId="5D6A53A8" w14:textId="77777777" w:rsidR="001D2FFE" w:rsidRDefault="001D2FFE" w:rsidP="001D2FFE"/>
          <w:p w14:paraId="62486E4F" w14:textId="043173DA" w:rsidR="001D2FFE" w:rsidRDefault="0078281D" w:rsidP="001D2FFE">
            <w:r>
              <w:t>Zerlegung</w:t>
            </w:r>
            <w:r w:rsidR="001D2FFE">
              <w:t xml:space="preserve"> in Dreiecke (nicht alle rechtwinklig!) und andere Arten von Flächen.</w:t>
            </w:r>
          </w:p>
          <w:p w14:paraId="4D073DFD" w14:textId="77777777" w:rsidR="001D2FFE" w:rsidRDefault="001D2FFE" w:rsidP="001D2FFE"/>
          <w:p w14:paraId="5EC7C2F4" w14:textId="011B1FA8" w:rsidR="00593E00" w:rsidRDefault="001D2FFE" w:rsidP="001D2FFE">
            <w:r>
              <w:t>Originalität: 10</w:t>
            </w:r>
          </w:p>
        </w:tc>
      </w:tr>
      <w:tr w:rsidR="00593E00" w14:paraId="5983C158" w14:textId="77777777" w:rsidTr="001D2FFE">
        <w:trPr>
          <w:trHeight w:val="2324"/>
        </w:trPr>
        <w:tc>
          <w:tcPr>
            <w:tcW w:w="2268" w:type="dxa"/>
            <w:vAlign w:val="center"/>
          </w:tcPr>
          <w:p w14:paraId="735D68AC" w14:textId="194D3DBE" w:rsidR="00593E00" w:rsidRDefault="00593E00" w:rsidP="001D2FFE">
            <w:pPr>
              <w:jc w:val="center"/>
            </w:pPr>
            <w:r>
              <w:rPr>
                <w:noProof/>
              </w:rPr>
              <w:drawing>
                <wp:inline distT="0" distB="0" distL="0" distR="0" wp14:anchorId="434670B3" wp14:editId="68932793">
                  <wp:extent cx="1440000" cy="1440000"/>
                  <wp:effectExtent l="0" t="0" r="8255"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440000" cy="1440000"/>
                          </a:xfrm>
                          <a:prstGeom prst="rect">
                            <a:avLst/>
                          </a:prstGeom>
                        </pic:spPr>
                      </pic:pic>
                    </a:graphicData>
                  </a:graphic>
                </wp:inline>
              </w:drawing>
            </w:r>
          </w:p>
        </w:tc>
        <w:tc>
          <w:tcPr>
            <w:tcW w:w="7359" w:type="dxa"/>
          </w:tcPr>
          <w:p w14:paraId="58473483" w14:textId="77777777" w:rsidR="001D2FFE" w:rsidRPr="001D2FFE" w:rsidRDefault="001D2FFE" w:rsidP="001D2FFE"/>
          <w:p w14:paraId="3EB66ECA" w14:textId="44092407" w:rsidR="001D2FFE" w:rsidRPr="001D2FFE" w:rsidRDefault="001D2FFE" w:rsidP="001D2FFE">
            <w:pPr>
              <w:rPr>
                <w:b/>
                <w:bCs/>
              </w:rPr>
            </w:pPr>
            <w:r w:rsidRPr="001D2FFE">
              <w:rPr>
                <w:b/>
                <w:bCs/>
              </w:rPr>
              <w:t xml:space="preserve">Gruppe </w:t>
            </w:r>
            <w:r>
              <w:rPr>
                <w:b/>
                <w:bCs/>
              </w:rPr>
              <w:t>9</w:t>
            </w:r>
          </w:p>
          <w:p w14:paraId="77C5161E" w14:textId="77777777" w:rsidR="001D2FFE" w:rsidRDefault="001D2FFE" w:rsidP="001D2FFE"/>
          <w:p w14:paraId="5EEE7BD3" w14:textId="542F2EA4" w:rsidR="001D2FFE" w:rsidRDefault="001D2FFE" w:rsidP="001D2FFE">
            <w:r>
              <w:t>Zerlegung in Trapeze, die keine Parallelogramme sind</w:t>
            </w:r>
            <w:r w:rsidR="0088306C">
              <w:t>,</w:t>
            </w:r>
            <w:r>
              <w:t xml:space="preserve"> und andere Arten von Flächen.</w:t>
            </w:r>
          </w:p>
          <w:p w14:paraId="7E114276" w14:textId="77777777" w:rsidR="001D2FFE" w:rsidRDefault="001D2FFE" w:rsidP="001D2FFE"/>
          <w:p w14:paraId="61857FC6" w14:textId="39BFD1BF" w:rsidR="00593E00" w:rsidRDefault="001D2FFE" w:rsidP="001D2FFE">
            <w:r>
              <w:t>Originalität: 1</w:t>
            </w:r>
          </w:p>
        </w:tc>
      </w:tr>
      <w:tr w:rsidR="00593E00" w14:paraId="064AAD07" w14:textId="77777777" w:rsidTr="001D2FFE">
        <w:trPr>
          <w:trHeight w:val="2324"/>
        </w:trPr>
        <w:tc>
          <w:tcPr>
            <w:tcW w:w="2268" w:type="dxa"/>
            <w:vAlign w:val="center"/>
          </w:tcPr>
          <w:p w14:paraId="04C55231" w14:textId="3DBA2ED0" w:rsidR="00593E00" w:rsidRDefault="00593E00" w:rsidP="001D2FFE">
            <w:pPr>
              <w:jc w:val="center"/>
            </w:pPr>
            <w:r>
              <w:rPr>
                <w:noProof/>
              </w:rPr>
              <w:drawing>
                <wp:inline distT="0" distB="0" distL="0" distR="0" wp14:anchorId="2AA2C179" wp14:editId="41F7E887">
                  <wp:extent cx="1440000" cy="1440000"/>
                  <wp:effectExtent l="0" t="0" r="8255"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40000" cy="1440000"/>
                          </a:xfrm>
                          <a:prstGeom prst="rect">
                            <a:avLst/>
                          </a:prstGeom>
                        </pic:spPr>
                      </pic:pic>
                    </a:graphicData>
                  </a:graphic>
                </wp:inline>
              </w:drawing>
            </w:r>
          </w:p>
        </w:tc>
        <w:tc>
          <w:tcPr>
            <w:tcW w:w="7359" w:type="dxa"/>
          </w:tcPr>
          <w:p w14:paraId="7B7B7D97" w14:textId="77777777" w:rsidR="001D2FFE" w:rsidRPr="001D2FFE" w:rsidRDefault="001D2FFE" w:rsidP="001D2FFE"/>
          <w:p w14:paraId="4B8DF9DF" w14:textId="3C1C76CC" w:rsidR="001D2FFE" w:rsidRPr="001D2FFE" w:rsidRDefault="001D2FFE" w:rsidP="001D2FFE">
            <w:pPr>
              <w:rPr>
                <w:b/>
                <w:bCs/>
              </w:rPr>
            </w:pPr>
            <w:r w:rsidRPr="001D2FFE">
              <w:rPr>
                <w:b/>
                <w:bCs/>
              </w:rPr>
              <w:t xml:space="preserve">Gruppe </w:t>
            </w:r>
            <w:r>
              <w:rPr>
                <w:b/>
                <w:bCs/>
              </w:rPr>
              <w:t>10</w:t>
            </w:r>
          </w:p>
          <w:p w14:paraId="20B7CF22" w14:textId="77777777" w:rsidR="001D2FFE" w:rsidRDefault="001D2FFE" w:rsidP="001D2FFE"/>
          <w:p w14:paraId="46920D23" w14:textId="6F82D7E9" w:rsidR="001D2FFE" w:rsidRDefault="001D2FFE" w:rsidP="001D2FFE">
            <w:r>
              <w:t>Zerlegung in nicht-geradlinig begrenzte und weitere Arten von Flächen.</w:t>
            </w:r>
          </w:p>
          <w:p w14:paraId="6C0EE3FC" w14:textId="77777777" w:rsidR="001D2FFE" w:rsidRDefault="001D2FFE" w:rsidP="001D2FFE"/>
          <w:p w14:paraId="20EEDAC0" w14:textId="68B614C9" w:rsidR="00593E00" w:rsidRDefault="001D2FFE" w:rsidP="001D2FFE">
            <w:r>
              <w:t>Originalität: 10</w:t>
            </w:r>
          </w:p>
        </w:tc>
      </w:tr>
    </w:tbl>
    <w:p w14:paraId="3F995799" w14:textId="1974136E" w:rsidR="00593E00" w:rsidRDefault="00593E00" w:rsidP="006C77DD"/>
    <w:p w14:paraId="151A3263" w14:textId="77777777" w:rsidR="001D2FFE" w:rsidRDefault="001D2FFE" w:rsidP="006C77DD"/>
    <w:p w14:paraId="3101A496" w14:textId="067983BC" w:rsidR="001D2FFE" w:rsidRDefault="001D2FFE" w:rsidP="001D2FFE">
      <w:pPr>
        <w:pStyle w:val="berschrift2"/>
      </w:pPr>
      <w:r>
        <w:br w:type="page"/>
      </w:r>
      <w:r>
        <w:lastRenderedPageBreak/>
        <w:t>Lösungsbeispiel 1</w:t>
      </w:r>
    </w:p>
    <w:p w14:paraId="7EBF6516" w14:textId="0AE65C28" w:rsidR="001D2FFE" w:rsidRDefault="001D2FFE" w:rsidP="001D2FFE">
      <w:r>
        <w:t>Gehen wir davon aus, ein Schüler hat die folgenden Zerlegungen gefunden:</w:t>
      </w:r>
    </w:p>
    <w:p w14:paraId="426A292C" w14:textId="7DBA5120" w:rsidR="001D2FFE" w:rsidRDefault="001D2FFE" w:rsidP="001D2FFE"/>
    <w:tbl>
      <w:tblPr>
        <w:tblStyle w:val="Tabellenraster"/>
        <w:tblW w:w="9638" w:type="dxa"/>
        <w:tblBorders>
          <w:insideH w:val="none" w:sz="0" w:space="0" w:color="auto"/>
          <w:insideV w:val="none" w:sz="0" w:space="0" w:color="auto"/>
        </w:tblBorders>
        <w:tblLook w:val="04A0" w:firstRow="1" w:lastRow="0" w:firstColumn="1" w:lastColumn="0" w:noHBand="0" w:noVBand="1"/>
      </w:tblPr>
      <w:tblGrid>
        <w:gridCol w:w="397"/>
        <w:gridCol w:w="4422"/>
        <w:gridCol w:w="397"/>
        <w:gridCol w:w="4422"/>
      </w:tblGrid>
      <w:tr w:rsidR="001D2FFE" w14:paraId="094E3C83" w14:textId="77777777" w:rsidTr="00241D9A">
        <w:tc>
          <w:tcPr>
            <w:tcW w:w="397" w:type="dxa"/>
          </w:tcPr>
          <w:p w14:paraId="1F94E60E" w14:textId="08384733" w:rsidR="001D2FFE" w:rsidRDefault="001D2FFE" w:rsidP="001D2FFE">
            <w:pPr>
              <w:jc w:val="center"/>
            </w:pPr>
            <w:r>
              <w:t>1</w:t>
            </w:r>
          </w:p>
        </w:tc>
        <w:tc>
          <w:tcPr>
            <w:tcW w:w="4422" w:type="dxa"/>
            <w:tcBorders>
              <w:right w:val="single" w:sz="4" w:space="0" w:color="auto"/>
            </w:tcBorders>
          </w:tcPr>
          <w:p w14:paraId="2E4A70BE" w14:textId="27D788EA" w:rsidR="001D2FFE" w:rsidRDefault="001D2FFE" w:rsidP="001D2FFE">
            <w:r>
              <w:rPr>
                <w:noProof/>
              </w:rPr>
              <w:drawing>
                <wp:inline distT="0" distB="0" distL="0" distR="0" wp14:anchorId="12AC3374" wp14:editId="47F37E11">
                  <wp:extent cx="1943100" cy="19431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sg_1.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943100" cy="1943100"/>
                          </a:xfrm>
                          <a:prstGeom prst="rect">
                            <a:avLst/>
                          </a:prstGeom>
                        </pic:spPr>
                      </pic:pic>
                    </a:graphicData>
                  </a:graphic>
                </wp:inline>
              </w:drawing>
            </w:r>
          </w:p>
        </w:tc>
        <w:tc>
          <w:tcPr>
            <w:tcW w:w="397" w:type="dxa"/>
            <w:tcBorders>
              <w:top w:val="single" w:sz="4" w:space="0" w:color="auto"/>
              <w:left w:val="single" w:sz="4" w:space="0" w:color="auto"/>
              <w:bottom w:val="single" w:sz="4" w:space="0" w:color="auto"/>
            </w:tcBorders>
          </w:tcPr>
          <w:p w14:paraId="78D3F1B3" w14:textId="72102A58" w:rsidR="001D2FFE" w:rsidRDefault="001D2FFE" w:rsidP="001D2FFE">
            <w:pPr>
              <w:jc w:val="center"/>
            </w:pPr>
            <w:r>
              <w:t>2</w:t>
            </w:r>
          </w:p>
        </w:tc>
        <w:tc>
          <w:tcPr>
            <w:tcW w:w="4422" w:type="dxa"/>
          </w:tcPr>
          <w:p w14:paraId="75EC6792" w14:textId="5ECF14AF" w:rsidR="001D2FFE" w:rsidRDefault="001D2FFE" w:rsidP="001D2FFE">
            <w:r>
              <w:rPr>
                <w:noProof/>
              </w:rPr>
              <w:drawing>
                <wp:inline distT="0" distB="0" distL="0" distR="0" wp14:anchorId="495965A6" wp14:editId="04DC0855">
                  <wp:extent cx="1943100" cy="19431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sg_4.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943100" cy="1943100"/>
                          </a:xfrm>
                          <a:prstGeom prst="rect">
                            <a:avLst/>
                          </a:prstGeom>
                        </pic:spPr>
                      </pic:pic>
                    </a:graphicData>
                  </a:graphic>
                </wp:inline>
              </w:drawing>
            </w:r>
          </w:p>
        </w:tc>
      </w:tr>
    </w:tbl>
    <w:p w14:paraId="6FC73826" w14:textId="5A861239" w:rsidR="001D2FFE" w:rsidRDefault="001D2FFE" w:rsidP="001D2FFE"/>
    <w:p w14:paraId="1FE590AC" w14:textId="77777777" w:rsidR="00241D9A" w:rsidRDefault="00241D9A" w:rsidP="00241D9A">
      <w:pPr>
        <w:pStyle w:val="Listenabsatz"/>
        <w:numPr>
          <w:ilvl w:val="0"/>
          <w:numId w:val="3"/>
        </w:numPr>
      </w:pPr>
      <w:r w:rsidRPr="00241D9A">
        <w:rPr>
          <w:i/>
          <w:iCs/>
        </w:rPr>
        <w:t>Ideenfluss</w:t>
      </w:r>
      <w:r>
        <w:t>: Der Schüler hat insgesamt zwei Lösungen gefunden.</w:t>
      </w:r>
    </w:p>
    <w:p w14:paraId="64760ADE" w14:textId="42DD1AA5" w:rsidR="00241D9A" w:rsidRDefault="00241D9A" w:rsidP="00241D9A">
      <w:pPr>
        <w:pStyle w:val="Listenabsatz"/>
        <w:numPr>
          <w:ilvl w:val="0"/>
          <w:numId w:val="3"/>
        </w:numPr>
      </w:pPr>
      <w:r w:rsidRPr="00241D9A">
        <w:rPr>
          <w:i/>
          <w:iCs/>
        </w:rPr>
        <w:t>Flexibilität</w:t>
      </w:r>
      <w:r>
        <w:t>: Die erste Lösung, die zu Gruppe 3 gehört, erhält einen Wert von 10. Da die zweite Lösung aus einer anderen Gruppe, Gruppe 9, stammt, wird sie als erste Lösung dieser Gruppe ebenfalls mit 10 bewertet.</w:t>
      </w:r>
    </w:p>
    <w:p w14:paraId="3753F3A6" w14:textId="1A3E7214" w:rsidR="00241D9A" w:rsidRDefault="00241D9A" w:rsidP="00241D9A">
      <w:pPr>
        <w:pStyle w:val="Listenabsatz"/>
        <w:numPr>
          <w:ilvl w:val="0"/>
          <w:numId w:val="3"/>
        </w:numPr>
      </w:pPr>
      <w:r w:rsidRPr="00241D9A">
        <w:rPr>
          <w:i/>
          <w:iCs/>
        </w:rPr>
        <w:t>Originalität</w:t>
      </w:r>
      <w:r>
        <w:t>: Die Originalität der Lösungen ergibt sich aus der vorherigen Tabelle.</w:t>
      </w:r>
    </w:p>
    <w:p w14:paraId="276DEF55" w14:textId="3EF42323" w:rsidR="00241D9A" w:rsidRDefault="00241D9A" w:rsidP="00241D9A"/>
    <w:p w14:paraId="36F4BE3F" w14:textId="416D6E4A" w:rsidR="00241D9A" w:rsidRDefault="00241D9A" w:rsidP="00241D9A">
      <w:r>
        <w:t>Damit berechnet sich der Gesamtwert mathematischer Kreativität dieser Aufgabenbearbeitung wie folgt:</w:t>
      </w:r>
    </w:p>
    <w:p w14:paraId="1E2CF556" w14:textId="3DCC9FA9" w:rsidR="00241D9A" w:rsidRDefault="00241D9A" w:rsidP="00241D9A"/>
    <w:p w14:paraId="6E15F1CE" w14:textId="495AE181" w:rsidR="00241D9A" w:rsidRPr="00241D9A" w:rsidRDefault="00241D9A" w:rsidP="00241D9A">
      <w:pPr>
        <w:rPr>
          <w:rFonts w:eastAsiaTheme="minorEastAsia"/>
        </w:rPr>
      </w:pPr>
      <m:oMathPara>
        <m:oMath>
          <m:r>
            <w:rPr>
              <w:rFonts w:ascii="Cambria Math" w:hAnsi="Cambria Math"/>
            </w:rPr>
            <m:t>Kr=Fl</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⋅O</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+Fl</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=10⋅0,1+10⋅10=101.</m:t>
          </m:r>
        </m:oMath>
      </m:oMathPara>
    </w:p>
    <w:p w14:paraId="3E89FE0F" w14:textId="4EE46A61" w:rsidR="00241D9A" w:rsidRDefault="00241D9A" w:rsidP="00241D9A">
      <w:pPr>
        <w:rPr>
          <w:rFonts w:eastAsiaTheme="minorEastAsia"/>
        </w:rPr>
      </w:pPr>
    </w:p>
    <w:p w14:paraId="2BD1D86A" w14:textId="2C6837CC" w:rsidR="00241D9A" w:rsidRDefault="00241D9A">
      <w:pPr>
        <w:spacing w:after="160" w:line="259" w:lineRule="auto"/>
        <w:jc w:val="left"/>
        <w:rPr>
          <w:rFonts w:eastAsiaTheme="minorEastAsia"/>
        </w:rPr>
      </w:pPr>
      <w:r>
        <w:rPr>
          <w:rFonts w:eastAsiaTheme="minorEastAsia"/>
        </w:rPr>
        <w:br w:type="page"/>
      </w:r>
    </w:p>
    <w:p w14:paraId="3531460E" w14:textId="14E6EB5E" w:rsidR="00241D9A" w:rsidRDefault="00241D9A" w:rsidP="00241D9A">
      <w:pPr>
        <w:pStyle w:val="berschrift2"/>
      </w:pPr>
      <w:r>
        <w:lastRenderedPageBreak/>
        <w:t>Lösungsbeispiel 2</w:t>
      </w:r>
    </w:p>
    <w:p w14:paraId="6A148CB8" w14:textId="2D0799D8" w:rsidR="00241D9A" w:rsidRDefault="00241D9A" w:rsidP="00241D9A">
      <w:r>
        <w:t>Gehen wir davon aus, ein Schüler hat die folgenden Zerlegungen gefunden:</w:t>
      </w:r>
    </w:p>
    <w:p w14:paraId="17A5C24C" w14:textId="4D1B9462" w:rsidR="00241D9A" w:rsidRDefault="00241D9A" w:rsidP="00241D9A"/>
    <w:tbl>
      <w:tblPr>
        <w:tblStyle w:val="Tabellenraster"/>
        <w:tblW w:w="9638" w:type="dxa"/>
        <w:tblBorders>
          <w:insideH w:val="none" w:sz="0" w:space="0" w:color="auto"/>
          <w:insideV w:val="none" w:sz="0" w:space="0" w:color="auto"/>
        </w:tblBorders>
        <w:tblLook w:val="04A0" w:firstRow="1" w:lastRow="0" w:firstColumn="1" w:lastColumn="0" w:noHBand="0" w:noVBand="1"/>
      </w:tblPr>
      <w:tblGrid>
        <w:gridCol w:w="397"/>
        <w:gridCol w:w="4422"/>
        <w:gridCol w:w="397"/>
        <w:gridCol w:w="4422"/>
      </w:tblGrid>
      <w:tr w:rsidR="00241D9A" w14:paraId="29FD86C5" w14:textId="77777777" w:rsidTr="00241D9A">
        <w:tc>
          <w:tcPr>
            <w:tcW w:w="397" w:type="dxa"/>
          </w:tcPr>
          <w:p w14:paraId="5738069D" w14:textId="77777777" w:rsidR="00241D9A" w:rsidRDefault="00241D9A" w:rsidP="0006367A">
            <w:pPr>
              <w:jc w:val="center"/>
            </w:pPr>
            <w:r>
              <w:t>1</w:t>
            </w:r>
          </w:p>
        </w:tc>
        <w:tc>
          <w:tcPr>
            <w:tcW w:w="4422" w:type="dxa"/>
            <w:tcBorders>
              <w:bottom w:val="single" w:sz="4" w:space="0" w:color="auto"/>
              <w:right w:val="single" w:sz="4" w:space="0" w:color="auto"/>
            </w:tcBorders>
          </w:tcPr>
          <w:p w14:paraId="1B628942" w14:textId="77777777" w:rsidR="00241D9A" w:rsidRDefault="00241D9A" w:rsidP="0006367A">
            <w:r>
              <w:rPr>
                <w:noProof/>
              </w:rPr>
              <w:drawing>
                <wp:inline distT="0" distB="0" distL="0" distR="0" wp14:anchorId="7E27FAE5" wp14:editId="5ED12065">
                  <wp:extent cx="1943100" cy="19431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sg_1.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943100" cy="1943100"/>
                          </a:xfrm>
                          <a:prstGeom prst="rect">
                            <a:avLst/>
                          </a:prstGeom>
                        </pic:spPr>
                      </pic:pic>
                    </a:graphicData>
                  </a:graphic>
                </wp:inline>
              </w:drawing>
            </w:r>
          </w:p>
        </w:tc>
        <w:tc>
          <w:tcPr>
            <w:tcW w:w="397" w:type="dxa"/>
            <w:tcBorders>
              <w:top w:val="single" w:sz="4" w:space="0" w:color="auto"/>
              <w:left w:val="single" w:sz="4" w:space="0" w:color="auto"/>
              <w:bottom w:val="single" w:sz="4" w:space="0" w:color="auto"/>
            </w:tcBorders>
          </w:tcPr>
          <w:p w14:paraId="2E3862BF" w14:textId="77777777" w:rsidR="00241D9A" w:rsidRDefault="00241D9A" w:rsidP="0006367A">
            <w:pPr>
              <w:jc w:val="center"/>
            </w:pPr>
            <w:r>
              <w:t>2</w:t>
            </w:r>
          </w:p>
        </w:tc>
        <w:tc>
          <w:tcPr>
            <w:tcW w:w="4422" w:type="dxa"/>
            <w:tcBorders>
              <w:bottom w:val="single" w:sz="4" w:space="0" w:color="auto"/>
            </w:tcBorders>
          </w:tcPr>
          <w:p w14:paraId="443114F3" w14:textId="77777777" w:rsidR="00241D9A" w:rsidRDefault="00241D9A" w:rsidP="0006367A">
            <w:r>
              <w:rPr>
                <w:noProof/>
              </w:rPr>
              <w:drawing>
                <wp:inline distT="0" distB="0" distL="0" distR="0" wp14:anchorId="17D4B09D" wp14:editId="55883C6B">
                  <wp:extent cx="1943100" cy="19431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sg_4.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943100" cy="1943100"/>
                          </a:xfrm>
                          <a:prstGeom prst="rect">
                            <a:avLst/>
                          </a:prstGeom>
                        </pic:spPr>
                      </pic:pic>
                    </a:graphicData>
                  </a:graphic>
                </wp:inline>
              </w:drawing>
            </w:r>
          </w:p>
        </w:tc>
      </w:tr>
      <w:tr w:rsidR="00241D9A" w14:paraId="4B25FAEC" w14:textId="77777777" w:rsidTr="00241D9A">
        <w:tblPrEx>
          <w:tblBorders>
            <w:insideH w:val="single" w:sz="4" w:space="0" w:color="auto"/>
            <w:insideV w:val="single" w:sz="4" w:space="0" w:color="auto"/>
          </w:tblBorders>
        </w:tblPrEx>
        <w:tc>
          <w:tcPr>
            <w:tcW w:w="397" w:type="dxa"/>
            <w:tcBorders>
              <w:right w:val="nil"/>
            </w:tcBorders>
          </w:tcPr>
          <w:p w14:paraId="6682B65A" w14:textId="689C0BFB" w:rsidR="00241D9A" w:rsidRDefault="00241D9A" w:rsidP="0006367A">
            <w:pPr>
              <w:jc w:val="center"/>
            </w:pPr>
            <w:r>
              <w:t>3</w:t>
            </w:r>
          </w:p>
        </w:tc>
        <w:tc>
          <w:tcPr>
            <w:tcW w:w="4422" w:type="dxa"/>
            <w:tcBorders>
              <w:left w:val="nil"/>
            </w:tcBorders>
          </w:tcPr>
          <w:p w14:paraId="3F9A8099" w14:textId="326D08CD" w:rsidR="00241D9A" w:rsidRDefault="00241D9A" w:rsidP="0006367A">
            <w:r>
              <w:rPr>
                <w:noProof/>
              </w:rPr>
              <w:drawing>
                <wp:inline distT="0" distB="0" distL="0" distR="0" wp14:anchorId="1BF76F86" wp14:editId="4A85156E">
                  <wp:extent cx="1943100" cy="19431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sg_2.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43100" cy="1943100"/>
                          </a:xfrm>
                          <a:prstGeom prst="rect">
                            <a:avLst/>
                          </a:prstGeom>
                        </pic:spPr>
                      </pic:pic>
                    </a:graphicData>
                  </a:graphic>
                </wp:inline>
              </w:drawing>
            </w:r>
          </w:p>
        </w:tc>
        <w:tc>
          <w:tcPr>
            <w:tcW w:w="397" w:type="dxa"/>
            <w:tcBorders>
              <w:right w:val="nil"/>
            </w:tcBorders>
          </w:tcPr>
          <w:p w14:paraId="2544489F" w14:textId="0811FA70" w:rsidR="00241D9A" w:rsidRDefault="00241D9A" w:rsidP="0006367A">
            <w:pPr>
              <w:jc w:val="center"/>
            </w:pPr>
            <w:r>
              <w:t>4</w:t>
            </w:r>
          </w:p>
        </w:tc>
        <w:tc>
          <w:tcPr>
            <w:tcW w:w="4422" w:type="dxa"/>
            <w:tcBorders>
              <w:left w:val="nil"/>
            </w:tcBorders>
          </w:tcPr>
          <w:p w14:paraId="47A2C9D6" w14:textId="3F1F14BF" w:rsidR="00241D9A" w:rsidRDefault="00241D9A" w:rsidP="0006367A">
            <w:r>
              <w:rPr>
                <w:noProof/>
              </w:rPr>
              <w:drawing>
                <wp:inline distT="0" distB="0" distL="0" distR="0" wp14:anchorId="266BB86F" wp14:editId="49CB7869">
                  <wp:extent cx="1943100" cy="19431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sg_3.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943100" cy="1943100"/>
                          </a:xfrm>
                          <a:prstGeom prst="rect">
                            <a:avLst/>
                          </a:prstGeom>
                        </pic:spPr>
                      </pic:pic>
                    </a:graphicData>
                  </a:graphic>
                </wp:inline>
              </w:drawing>
            </w:r>
          </w:p>
        </w:tc>
      </w:tr>
    </w:tbl>
    <w:p w14:paraId="361844FA" w14:textId="1DD730C2" w:rsidR="00241D9A" w:rsidRDefault="00241D9A" w:rsidP="00241D9A"/>
    <w:p w14:paraId="6376496F" w14:textId="50522FBE" w:rsidR="00241D9A" w:rsidRDefault="00241D9A" w:rsidP="00241D9A">
      <w:pPr>
        <w:pStyle w:val="Listenabsatz"/>
        <w:numPr>
          <w:ilvl w:val="0"/>
          <w:numId w:val="4"/>
        </w:numPr>
      </w:pPr>
      <w:r w:rsidRPr="00241D9A">
        <w:rPr>
          <w:i/>
          <w:iCs/>
        </w:rPr>
        <w:t>Ideenfluss</w:t>
      </w:r>
      <w:r>
        <w:t>: Der Schüler hat insgesamt vier Lösungen gefunden.</w:t>
      </w:r>
    </w:p>
    <w:p w14:paraId="7BFE7811" w14:textId="08D2CD28" w:rsidR="00241D9A" w:rsidRDefault="00241D9A" w:rsidP="00241D9A">
      <w:pPr>
        <w:pStyle w:val="Listenabsatz"/>
        <w:numPr>
          <w:ilvl w:val="0"/>
          <w:numId w:val="4"/>
        </w:numPr>
      </w:pPr>
      <w:r w:rsidRPr="00241D9A">
        <w:rPr>
          <w:i/>
          <w:iCs/>
        </w:rPr>
        <w:t>Flexibilität</w:t>
      </w:r>
      <w:r>
        <w:t>: Für die ersten beiden Lösungen sind die Werte der Flexibilität identisch zu Lösungsbeispiel 1. Die dritte Lösung ist aus der gleichen Gruppe wie die erste Lösung und beinahe identisch zu dieser. (Lösung 3 geht durch Spiegelung aus Lösung 1 hervor.) Sie erhält daher einen Flexibilitäts-Wert von 0,1. Die vierte Lösung ist ebenfalls aus Gruppe 3, unterscheidet sich aber von den anderen genannten Lösungen aus dieser Gruppe (</w:t>
      </w:r>
      <w:r w:rsidR="0078281D">
        <w:t xml:space="preserve">Lösungen </w:t>
      </w:r>
      <w:bookmarkStart w:id="0" w:name="_GoBack"/>
      <w:bookmarkEnd w:id="0"/>
      <w:r>
        <w:t>1 und 3). Diese Lösung erhält daher einen Flexibilitäts-Wert von 1.</w:t>
      </w:r>
    </w:p>
    <w:p w14:paraId="571DD953" w14:textId="3E6E9324" w:rsidR="00241D9A" w:rsidRDefault="00241D9A" w:rsidP="00241D9A">
      <w:pPr>
        <w:pStyle w:val="Listenabsatz"/>
        <w:numPr>
          <w:ilvl w:val="0"/>
          <w:numId w:val="4"/>
        </w:numPr>
      </w:pPr>
      <w:r w:rsidRPr="00241D9A">
        <w:rPr>
          <w:i/>
          <w:iCs/>
        </w:rPr>
        <w:t>Originalität</w:t>
      </w:r>
      <w:r>
        <w:t>: Die Originalität der Lösungen ergibt sich aus der vorherigen Tabelle.</w:t>
      </w:r>
    </w:p>
    <w:p w14:paraId="330FA7DE" w14:textId="2977615F" w:rsidR="00241D9A" w:rsidRDefault="00241D9A" w:rsidP="00241D9A"/>
    <w:p w14:paraId="08D57DA6" w14:textId="77777777" w:rsidR="00241D9A" w:rsidRDefault="00241D9A" w:rsidP="00241D9A">
      <w:r>
        <w:t>Damit berechnet sich der Gesamtwert mathematischer Kreativität dieser Aufgabenbearbeitung wie folgt:</w:t>
      </w:r>
    </w:p>
    <w:p w14:paraId="0141F78A" w14:textId="77777777" w:rsidR="00241D9A" w:rsidRDefault="00241D9A" w:rsidP="00241D9A"/>
    <w:p w14:paraId="5AC21F61" w14:textId="16866DC3" w:rsidR="00241D9A" w:rsidRPr="00241D9A" w:rsidRDefault="00241D9A" w:rsidP="00241D9A">
      <w:pPr>
        <w:rPr>
          <w:rFonts w:eastAsiaTheme="minorEastAsia"/>
        </w:rPr>
      </w:pPr>
      <m:oMathPara>
        <m:oMath>
          <m:r>
            <w:rPr>
              <w:rFonts w:ascii="Cambria Math" w:hAnsi="Cambria Math"/>
            </w:rPr>
            <m:t>Kr</m:t>
          </m:r>
          <m:r>
            <m:rPr>
              <m:aln/>
            </m:rPr>
            <w:rPr>
              <w:rFonts w:ascii="Cambria Math" w:hAnsi="Cambria Math"/>
            </w:rPr>
            <m:t>=Fl</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⋅O</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+Fl</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+Fl</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⋅O</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+Fl</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⋅O</m:t>
          </m:r>
          <m:sSub>
            <m:sSubPr>
              <m:ctrlPr>
                <w:rPr>
                  <w:rFonts w:ascii="Cambria Math" w:hAnsi="Cambria Math"/>
                  <w:i/>
                </w:rPr>
              </m:ctrlPr>
            </m:sSubPr>
            <m:e>
              <m:r>
                <w:rPr>
                  <w:rFonts w:ascii="Cambria Math" w:hAnsi="Cambria Math"/>
                </w:rPr>
                <m:t>r</m:t>
              </m:r>
            </m:e>
            <m:sub>
              <m:r>
                <w:rPr>
                  <w:rFonts w:ascii="Cambria Math" w:hAnsi="Cambria Math"/>
                </w:rPr>
                <m:t>4</m:t>
              </m:r>
            </m:sub>
          </m:sSub>
          <m:r>
            <m:rPr>
              <m:sty m:val="p"/>
            </m:rPr>
            <w:rPr>
              <w:rFonts w:ascii="Cambria Math" w:hAnsi="Cambria Math"/>
            </w:rPr>
            <w:br/>
          </m:r>
        </m:oMath>
        <m:oMath>
          <m:r>
            <m:rPr>
              <m:aln/>
            </m:rPr>
            <w:rPr>
              <w:rFonts w:ascii="Cambria Math" w:hAnsi="Cambria Math"/>
            </w:rPr>
            <m:t>=10⋅0,1+10⋅10+0,1⋅0,1+1⋅0,1=101,11.</m:t>
          </m:r>
        </m:oMath>
      </m:oMathPara>
    </w:p>
    <w:p w14:paraId="762EE5C3" w14:textId="77777777" w:rsidR="00241D9A" w:rsidRPr="00241D9A" w:rsidRDefault="00241D9A" w:rsidP="00241D9A"/>
    <w:sectPr w:rsidR="00241D9A" w:rsidRPr="00241D9A" w:rsidSect="00214B3B">
      <w:footerReference w:type="default" r:id="rId39"/>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C069D" w14:textId="77777777" w:rsidR="006E7B02" w:rsidRDefault="006E7B02" w:rsidP="00E76DA2">
      <w:r>
        <w:separator/>
      </w:r>
    </w:p>
  </w:endnote>
  <w:endnote w:type="continuationSeparator" w:id="0">
    <w:p w14:paraId="3DFC2895" w14:textId="77777777" w:rsidR="006E7B02" w:rsidRDefault="006E7B02"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766852C-552A-46F6-9517-387EA7BCB5B5}"/>
    <w:embedBold r:id="rId2" w:fontKey="{11FEA16E-62CA-4AF0-BF4D-144A4B8C5D1C}"/>
    <w:embedItalic r:id="rId3" w:fontKey="{FF06D12C-594B-4ECE-8D10-A92A10599D78}"/>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4" w:fontKey="{EFB97208-E8DA-4FA3-BC36-EE99BB51588A}"/>
    <w:embedItalic r:id="rId5" w:fontKey="{E7140CAE-963A-4549-9765-602695AA8E33}"/>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7FCF0" w14:textId="77777777" w:rsidR="00E76DA2" w:rsidRPr="00E76DA2" w:rsidRDefault="00E76DA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153B7" w14:textId="77777777" w:rsidR="006E7B02" w:rsidRDefault="006E7B02" w:rsidP="00E76DA2">
      <w:r>
        <w:separator/>
      </w:r>
    </w:p>
  </w:footnote>
  <w:footnote w:type="continuationSeparator" w:id="0">
    <w:p w14:paraId="6FF8A4F0" w14:textId="77777777" w:rsidR="006E7B02" w:rsidRDefault="006E7B02" w:rsidP="00E76D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E2BFD"/>
    <w:multiLevelType w:val="hybridMultilevel"/>
    <w:tmpl w:val="3A90FD6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1A1DC5"/>
    <w:multiLevelType w:val="hybridMultilevel"/>
    <w:tmpl w:val="6576BE3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31A77BC"/>
    <w:multiLevelType w:val="hybridMultilevel"/>
    <w:tmpl w:val="8F287CB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BEB3809"/>
    <w:multiLevelType w:val="hybridMultilevel"/>
    <w:tmpl w:val="C67E6E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FFE"/>
    <w:rsid w:val="000C59CF"/>
    <w:rsid w:val="0014476F"/>
    <w:rsid w:val="00191C44"/>
    <w:rsid w:val="001D2FFE"/>
    <w:rsid w:val="001F7087"/>
    <w:rsid w:val="00214B3B"/>
    <w:rsid w:val="00225FFE"/>
    <w:rsid w:val="00241D9A"/>
    <w:rsid w:val="00312209"/>
    <w:rsid w:val="00355690"/>
    <w:rsid w:val="00593E00"/>
    <w:rsid w:val="006C77DD"/>
    <w:rsid w:val="006E7B02"/>
    <w:rsid w:val="006F5B45"/>
    <w:rsid w:val="007370C1"/>
    <w:rsid w:val="0078281D"/>
    <w:rsid w:val="007D3ACA"/>
    <w:rsid w:val="0088306C"/>
    <w:rsid w:val="008D44F9"/>
    <w:rsid w:val="008D4709"/>
    <w:rsid w:val="00950ED8"/>
    <w:rsid w:val="009D5AA9"/>
    <w:rsid w:val="00AE603C"/>
    <w:rsid w:val="00BE611A"/>
    <w:rsid w:val="00DB0492"/>
    <w:rsid w:val="00E27544"/>
    <w:rsid w:val="00E34034"/>
    <w:rsid w:val="00E430BA"/>
    <w:rsid w:val="00E76DA2"/>
    <w:rsid w:val="00F05664"/>
    <w:rsid w:val="00F23B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8527D"/>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14476F"/>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191C44"/>
    <w:pPr>
      <w:keepNext/>
      <w:keepLines/>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14476F"/>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semiHidden/>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tandard">
    <w:name w:val="SpStandard"/>
    <w:basedOn w:val="Standard"/>
    <w:link w:val="SpStandardZchn"/>
    <w:rsid w:val="006C77DD"/>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6C77DD"/>
    <w:rPr>
      <w:rFonts w:ascii="Arial Unicode MS" w:eastAsia="Arial Unicode MS" w:hAnsi="Arial Unicode MS" w:cs="Times New Roman"/>
      <w:sz w:val="20"/>
      <w:szCs w:val="20"/>
      <w:lang w:eastAsia="de-DE"/>
    </w:rPr>
  </w:style>
  <w:style w:type="paragraph" w:customStyle="1" w:styleId="SpSpecialHead1">
    <w:name w:val="SpSpecialHead1"/>
    <w:basedOn w:val="Standard"/>
    <w:next w:val="SpStandard"/>
    <w:rsid w:val="006C77DD"/>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customStyle="1" w:styleId="SpFigLegend">
    <w:name w:val="SpFigLegend"/>
    <w:basedOn w:val="Standard"/>
    <w:next w:val="SpStandard"/>
    <w:rsid w:val="006C77DD"/>
    <w:pPr>
      <w:widowControl w:val="0"/>
      <w:pBdr>
        <w:left w:val="single" w:sz="8" w:space="4" w:color="FF0000"/>
        <w:right w:val="single" w:sz="8" w:space="4" w:color="FF0000"/>
      </w:pBdr>
      <w:spacing w:before="120" w:after="120" w:line="260" w:lineRule="exact"/>
      <w:jc w:val="left"/>
    </w:pPr>
    <w:rPr>
      <w:rFonts w:ascii="Arial Unicode MS" w:eastAsia="Arial Unicode MS" w:hAnsi="Arial Unicode MS" w:cs="Times New Roman"/>
      <w:sz w:val="20"/>
      <w:szCs w:val="20"/>
      <w:lang w:eastAsia="de-DE"/>
    </w:rPr>
  </w:style>
  <w:style w:type="paragraph" w:customStyle="1" w:styleId="SpFigureStart">
    <w:name w:val="SpFigureStart"/>
    <w:basedOn w:val="Standard"/>
    <w:next w:val="SpStandard"/>
    <w:rsid w:val="006C77DD"/>
    <w:pPr>
      <w:widowControl w:val="0"/>
      <w:pBdr>
        <w:top w:val="single" w:sz="4" w:space="2" w:color="FF0000"/>
        <w:left w:val="single" w:sz="4" w:space="4" w:color="FF0000"/>
        <w:right w:val="single" w:sz="4" w:space="4" w:color="FF0000"/>
      </w:pBdr>
      <w:spacing w:before="120" w:line="260" w:lineRule="exact"/>
      <w:jc w:val="left"/>
    </w:pPr>
    <w:rPr>
      <w:rFonts w:ascii="Arial Unicode MS" w:eastAsia="Arial Unicode MS" w:hAnsi="Arial Unicode MS" w:cs="Times New Roman"/>
      <w:b/>
      <w:color w:val="999999"/>
      <w:sz w:val="20"/>
      <w:szCs w:val="20"/>
      <w:lang w:eastAsia="de-DE"/>
    </w:rPr>
  </w:style>
  <w:style w:type="paragraph" w:customStyle="1" w:styleId="SpFigureStop">
    <w:name w:val="SpFigureStop"/>
    <w:basedOn w:val="Standard"/>
    <w:next w:val="SpStandard"/>
    <w:rsid w:val="006C77DD"/>
    <w:pPr>
      <w:widowControl w:val="0"/>
      <w:pBdr>
        <w:left w:val="single" w:sz="4" w:space="4" w:color="FF0000"/>
        <w:bottom w:val="single" w:sz="4" w:space="1" w:color="FF0000"/>
        <w:right w:val="single" w:sz="4" w:space="4" w:color="FF0000"/>
      </w:pBdr>
      <w:spacing w:before="120" w:after="240" w:line="260" w:lineRule="exact"/>
      <w:jc w:val="left"/>
    </w:pPr>
    <w:rPr>
      <w:rFonts w:ascii="Arial Unicode MS" w:eastAsia="Arial Unicode MS" w:hAnsi="Arial Unicode MS" w:cs="Times New Roman"/>
      <w:b/>
      <w:color w:val="999999"/>
      <w:sz w:val="20"/>
      <w:szCs w:val="20"/>
      <w:lang w:eastAsia="de-DE"/>
    </w:rPr>
  </w:style>
  <w:style w:type="paragraph" w:customStyle="1" w:styleId="SpFigFilename">
    <w:name w:val="SpFigFilename"/>
    <w:basedOn w:val="Standard"/>
    <w:next w:val="SpStandard"/>
    <w:link w:val="SpFigFilenameZchn"/>
    <w:rsid w:val="006C77DD"/>
    <w:pPr>
      <w:widowControl w:val="0"/>
      <w:pBdr>
        <w:left w:val="single" w:sz="8" w:space="4" w:color="FF0000"/>
        <w:right w:val="single" w:sz="8" w:space="4" w:color="FF0000"/>
      </w:pBdr>
      <w:shd w:val="clear" w:color="auto" w:fill="E6E6E6"/>
      <w:spacing w:line="260" w:lineRule="exact"/>
      <w:jc w:val="left"/>
    </w:pPr>
    <w:rPr>
      <w:rFonts w:ascii="Arial Unicode MS" w:eastAsia="Arial Unicode MS" w:hAnsi="Arial Unicode MS" w:cs="Times New Roman"/>
      <w:sz w:val="20"/>
      <w:szCs w:val="20"/>
      <w:lang w:val="en-GB" w:eastAsia="de-DE"/>
    </w:rPr>
  </w:style>
  <w:style w:type="character" w:customStyle="1" w:styleId="SpFigFilenameZchn">
    <w:name w:val="SpFigFilename Zchn"/>
    <w:basedOn w:val="Absatz-Standardschriftart"/>
    <w:link w:val="SpFigFilename"/>
    <w:rsid w:val="006C77DD"/>
    <w:rPr>
      <w:rFonts w:ascii="Arial Unicode MS" w:eastAsia="Arial Unicode MS" w:hAnsi="Arial Unicode MS" w:cs="Times New Roman"/>
      <w:sz w:val="20"/>
      <w:szCs w:val="20"/>
      <w:shd w:val="clear" w:color="auto" w:fill="E6E6E6"/>
      <w:lang w:val="en-GB" w:eastAsia="de-DE"/>
    </w:rPr>
  </w:style>
  <w:style w:type="paragraph" w:customStyle="1" w:styleId="SpSpecialHead2">
    <w:name w:val="SpSpecialHead2"/>
    <w:basedOn w:val="Standard"/>
    <w:next w:val="SpStandard"/>
    <w:rsid w:val="006C77DD"/>
    <w:pPr>
      <w:keepNext/>
      <w:keepLines/>
      <w:suppressAutoHyphens/>
      <w:spacing w:before="240" w:after="60" w:line="300" w:lineRule="exact"/>
      <w:jc w:val="left"/>
    </w:pPr>
    <w:rPr>
      <w:rFonts w:ascii="Arial Unicode MS" w:eastAsia="Arial Unicode MS" w:hAnsi="Arial Unicode MS" w:cs="Times New Roman"/>
      <w:b/>
      <w:color w:val="008000"/>
      <w:sz w:val="20"/>
      <w:szCs w:val="26"/>
      <w:lang w:eastAsia="de-DE"/>
    </w:rPr>
  </w:style>
  <w:style w:type="paragraph" w:customStyle="1" w:styleId="SpFigMeta">
    <w:name w:val="SpFigMeta"/>
    <w:basedOn w:val="SpFigFilename"/>
    <w:rsid w:val="006C77DD"/>
    <w:pPr>
      <w:shd w:val="clear" w:color="auto" w:fill="F2F2F2" w:themeFill="background1" w:themeFillShade="F2"/>
    </w:pPr>
    <w:rPr>
      <w:lang w:val="de-DE"/>
    </w:rPr>
  </w:style>
  <w:style w:type="paragraph" w:styleId="Listenabsatz">
    <w:name w:val="List Paragraph"/>
    <w:basedOn w:val="Standard"/>
    <w:uiPriority w:val="34"/>
    <w:qFormat/>
    <w:rsid w:val="006C77DD"/>
    <w:pPr>
      <w:ind w:left="720"/>
      <w:contextualSpacing/>
    </w:pPr>
  </w:style>
  <w:style w:type="table" w:styleId="Tabellenraster">
    <w:name w:val="Table Grid"/>
    <w:basedOn w:val="NormaleTabelle"/>
    <w:uiPriority w:val="39"/>
    <w:rsid w:val="00E27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241D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sv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36" Type="http://schemas.openxmlformats.org/officeDocument/2006/relationships/image" Target="media/image30.sv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svg"/><Relationship Id="rId35" Type="http://schemas.openxmlformats.org/officeDocument/2006/relationships/image" Target="media/image29.png"/><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450</Words>
  <Characters>2837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bt303742@lizenzunibt.onmicrosoft.com</cp:lastModifiedBy>
  <cp:revision>12</cp:revision>
  <dcterms:created xsi:type="dcterms:W3CDTF">2019-12-17T06:49:00Z</dcterms:created>
  <dcterms:modified xsi:type="dcterms:W3CDTF">2020-02-10T20:53:00Z</dcterms:modified>
</cp:coreProperties>
</file>